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A6" w:rsidRPr="001D02A6" w:rsidRDefault="001D02A6" w:rsidP="001D02A6">
      <w:pPr>
        <w:spacing w:after="0" w:line="240" w:lineRule="auto"/>
        <w:ind w:right="282"/>
        <w:jc w:val="center"/>
        <w:rPr>
          <w:rFonts w:ascii="Calibri" w:eastAsia="Times New Roman" w:hAnsi="Calibri" w:cs="Times New Roman"/>
          <w:noProof/>
          <w:sz w:val="24"/>
          <w:szCs w:val="24"/>
          <w:lang w:eastAsia="uk-UA"/>
        </w:rPr>
      </w:pPr>
      <w:r w:rsidRPr="001D02A6"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245122AC" wp14:editId="13881979">
            <wp:extent cx="47625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A6" w:rsidRPr="001D02A6" w:rsidRDefault="001D02A6" w:rsidP="001D02A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D02A6" w:rsidRPr="001D02A6" w:rsidRDefault="001D02A6" w:rsidP="001D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ІЧНЯНСЬКА  МІСЬКА  РАДА</w:t>
      </w:r>
    </w:p>
    <w:p w:rsidR="001D02A6" w:rsidRPr="001D02A6" w:rsidRDefault="001D02A6" w:rsidP="001D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(тридцять п’ята сесія восьмого скликання)</w:t>
      </w:r>
    </w:p>
    <w:p w:rsidR="001D02A6" w:rsidRPr="001D02A6" w:rsidRDefault="001D02A6" w:rsidP="001D02A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1D02A6" w:rsidRPr="001D02A6" w:rsidRDefault="001D02A6" w:rsidP="001D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1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1D02A6" w:rsidRPr="001D02A6" w:rsidRDefault="001D02A6" w:rsidP="001D02A6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</w:p>
    <w:p w:rsidR="001D02A6" w:rsidRPr="001D02A6" w:rsidRDefault="001D02A6" w:rsidP="001D02A6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A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19 квітня </w:t>
      </w: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року</w:t>
      </w: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1002</w:t>
      </w:r>
      <w:bookmarkStart w:id="0" w:name="_GoBack"/>
      <w:bookmarkEnd w:id="0"/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VІІІ</w:t>
      </w:r>
    </w:p>
    <w:p w:rsidR="001D02A6" w:rsidRPr="001D02A6" w:rsidRDefault="001D02A6" w:rsidP="001D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A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Ічня</w:t>
      </w: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929D5" w:rsidRPr="008929D5" w:rsidTr="00BD45BB">
        <w:tc>
          <w:tcPr>
            <w:tcW w:w="4786" w:type="dxa"/>
          </w:tcPr>
          <w:p w:rsidR="008929D5" w:rsidRPr="008929D5" w:rsidRDefault="00650096" w:rsidP="00163F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>Про затвердження проекту</w:t>
            </w:r>
            <w:r w:rsidR="008929D5" w:rsidRPr="008929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землеустрою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щодо відведення земельної </w:t>
            </w:r>
            <w:r w:rsidR="0029425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ділянки у власність для ведення 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особистого селянського господарства </w:t>
            </w:r>
          </w:p>
        </w:tc>
      </w:tr>
    </w:tbl>
    <w:p w:rsidR="008929D5" w:rsidRPr="008929D5" w:rsidRDefault="008929D5" w:rsidP="008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D5" w:rsidRDefault="00163F77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Розглянувши вимогу Відділу примусового виконання рішень Управління забезпечення примусового виконання рішень у Чернігівській області Східного міжрегіонального уп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равління Міністерства юстиції  від 21.08.2023 року № 16702 (виконавче провадження    </w:t>
      </w:r>
      <w:r w:rsidR="00671B59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   № 67703414 від 01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.12.2021 року з примусового виконання виконавчого листа                        </w:t>
      </w:r>
      <w:r w:rsidR="00CE7B9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№ 620/4650/21 виданого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09.11.2021 року Чернігівським окружним адміністративним судом)</w:t>
      </w:r>
      <w:r w:rsidR="00F93644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,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заяву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гр. </w:t>
      </w:r>
      <w:proofErr w:type="spellStart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Ткаленко</w:t>
      </w:r>
      <w:proofErr w:type="spellEnd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Діани Сергіївни </w:t>
      </w:r>
      <w:r w:rsidR="00F85F93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про затвердження проекту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земле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устрою щодо відведення земельної ділянки у власність,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в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итяг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 Державного земельного к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адастру про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земельну ділянку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відповідно до 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частини четвертої статті 18 Закону України «Про виконавче провадження», статті 382 Кримінального кодексу України,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статей </w:t>
      </w:r>
      <w:r w:rsidR="00F942A3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12, 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79-1, 118, 121, 122, 186 Земельного кодексу України, статей 25, 50 З</w:t>
      </w:r>
      <w:r w:rsidR="00FD72FA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акону України «Про землеустрій»,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керуючись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пунктом 34 частини першої статті 26 Закону України «Про місцеве самоврядування в Україні»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, міська рада ВИРІШИЛА:</w:t>
      </w:r>
    </w:p>
    <w:p w:rsidR="00044FD1" w:rsidRPr="006C7547" w:rsidRDefault="00044FD1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</w:p>
    <w:p w:rsidR="009C1952" w:rsidRPr="006C7547" w:rsidRDefault="009C1952" w:rsidP="00FE6E3D">
      <w:pPr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C7547">
        <w:rPr>
          <w:rFonts w:ascii="Times New Roman" w:hAnsi="Times New Roman" w:cs="Times New Roman"/>
          <w:sz w:val="24"/>
          <w:szCs w:val="24"/>
        </w:rPr>
        <w:t>Затвердити проект землеустрою щодо відведення земельної ділянки у власність</w:t>
      </w:r>
      <w:r w:rsidR="002752DD" w:rsidRPr="006C75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754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Ткаленко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Діані Сергіївні площею 2,0000 га для ведення особистого селянського господарства із земель комунальної власності, розташованої за межами с.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Крупичполе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на території Ічнянської міської ради Прилуцького району Чернігівської області.</w:t>
      </w:r>
    </w:p>
    <w:p w:rsidR="003F5A9B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  <w:rPr>
          <w:lang w:eastAsia="ru-RU"/>
        </w:rPr>
      </w:pPr>
    </w:p>
    <w:p w:rsidR="009C1952" w:rsidRPr="006C7547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</w:pPr>
      <w:r>
        <w:rPr>
          <w:lang w:eastAsia="ru-RU"/>
        </w:rPr>
        <w:t xml:space="preserve">2.       </w:t>
      </w:r>
      <w:r w:rsidRPr="003F5A9B">
        <w:rPr>
          <w:lang w:eastAsia="ru-RU"/>
        </w:rPr>
        <w:t>Це рішення набирає чинності після доведення його до відома особи згідно статті 75 Закону України</w:t>
      </w:r>
      <w:r w:rsidR="006E0023">
        <w:rPr>
          <w:lang w:eastAsia="ru-RU"/>
        </w:rPr>
        <w:t xml:space="preserve"> «Про адміністративну процедуру»</w:t>
      </w:r>
      <w:r w:rsidRPr="003F5A9B">
        <w:rPr>
          <w:lang w:eastAsia="ru-RU"/>
        </w:rPr>
        <w:t>.</w:t>
      </w:r>
    </w:p>
    <w:p w:rsidR="00044FD1" w:rsidRDefault="00044FD1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929D5" w:rsidRPr="00FE6E3D" w:rsidRDefault="008929D5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Міський голова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="003F5A9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044FD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6268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Олена БУТУРЛИМ</w:t>
      </w:r>
    </w:p>
    <w:p w:rsidR="009C1952" w:rsidRPr="00AF79AB" w:rsidRDefault="009C1952" w:rsidP="00FE6E3D">
      <w:pPr>
        <w:tabs>
          <w:tab w:val="left" w:pos="0"/>
          <w:tab w:val="left" w:pos="522"/>
          <w:tab w:val="left" w:pos="1390"/>
        </w:tabs>
        <w:ind w:hanging="11"/>
        <w:jc w:val="both"/>
        <w:rPr>
          <w:lang w:eastAsia="x-none"/>
        </w:rPr>
      </w:pPr>
    </w:p>
    <w:p w:rsidR="009C1952" w:rsidRDefault="009C1952" w:rsidP="00A0505D"/>
    <w:sectPr w:rsidR="009C195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F" w:rsidRDefault="00984E9F" w:rsidP="00650096">
      <w:pPr>
        <w:spacing w:after="0" w:line="240" w:lineRule="auto"/>
      </w:pPr>
      <w:r>
        <w:separator/>
      </w:r>
    </w:p>
  </w:endnote>
  <w:endnote w:type="continuationSeparator" w:id="0">
    <w:p w:rsidR="00984E9F" w:rsidRDefault="00984E9F" w:rsidP="006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F" w:rsidRDefault="00984E9F" w:rsidP="00650096">
      <w:pPr>
        <w:spacing w:after="0" w:line="240" w:lineRule="auto"/>
      </w:pPr>
      <w:r>
        <w:separator/>
      </w:r>
    </w:p>
  </w:footnote>
  <w:footnote w:type="continuationSeparator" w:id="0">
    <w:p w:rsidR="00984E9F" w:rsidRDefault="00984E9F" w:rsidP="006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96" w:rsidRPr="00650096" w:rsidRDefault="00650096" w:rsidP="00650096">
    <w:pPr>
      <w:pStyle w:val="a8"/>
      <w:tabs>
        <w:tab w:val="clear" w:pos="4677"/>
        <w:tab w:val="clear" w:pos="9355"/>
        <w:tab w:val="left" w:pos="7906"/>
      </w:tabs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B04"/>
    <w:multiLevelType w:val="hybridMultilevel"/>
    <w:tmpl w:val="A4386992"/>
    <w:lvl w:ilvl="0" w:tplc="03647E8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3427"/>
    <w:multiLevelType w:val="hybridMultilevel"/>
    <w:tmpl w:val="E33AEB0A"/>
    <w:lvl w:ilvl="0" w:tplc="08F4D5F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434743B8"/>
    <w:multiLevelType w:val="multilevel"/>
    <w:tmpl w:val="FCC23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285E2A"/>
    <w:multiLevelType w:val="hybridMultilevel"/>
    <w:tmpl w:val="6CF691FC"/>
    <w:lvl w:ilvl="0" w:tplc="226C02C4">
      <w:start w:val="1"/>
      <w:numFmt w:val="decimal"/>
      <w:lvlText w:val="4.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765F"/>
    <w:multiLevelType w:val="multilevel"/>
    <w:tmpl w:val="D1AC4E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9B13060"/>
    <w:multiLevelType w:val="hybridMultilevel"/>
    <w:tmpl w:val="54522134"/>
    <w:lvl w:ilvl="0" w:tplc="E5B29438">
      <w:start w:val="1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E5D6FD48">
      <w:start w:val="1"/>
      <w:numFmt w:val="decimal"/>
      <w:lvlText w:val="5.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887"/>
    <w:multiLevelType w:val="hybridMultilevel"/>
    <w:tmpl w:val="18AE3C86"/>
    <w:lvl w:ilvl="0" w:tplc="952088EC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483F"/>
    <w:multiLevelType w:val="multilevel"/>
    <w:tmpl w:val="F59ABD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351725"/>
    <w:multiLevelType w:val="hybridMultilevel"/>
    <w:tmpl w:val="1D7467FE"/>
    <w:lvl w:ilvl="0" w:tplc="CC3CB01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5BB670A"/>
    <w:multiLevelType w:val="multilevel"/>
    <w:tmpl w:val="D2CA223E"/>
    <w:lvl w:ilvl="0">
      <w:start w:val="1"/>
      <w:numFmt w:val="decimal"/>
      <w:lvlText w:val="%1."/>
      <w:lvlJc w:val="left"/>
      <w:pPr>
        <w:ind w:left="5762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5E641E6"/>
    <w:multiLevelType w:val="multilevel"/>
    <w:tmpl w:val="BC8842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C424A88"/>
    <w:multiLevelType w:val="hybridMultilevel"/>
    <w:tmpl w:val="238E71EE"/>
    <w:lvl w:ilvl="0" w:tplc="AAAE80B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0D96"/>
    <w:multiLevelType w:val="hybridMultilevel"/>
    <w:tmpl w:val="CF50ACBC"/>
    <w:lvl w:ilvl="0" w:tplc="011AAA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4458"/>
    <w:multiLevelType w:val="hybridMultilevel"/>
    <w:tmpl w:val="D62854BA"/>
    <w:lvl w:ilvl="0" w:tplc="2F9CCE8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E"/>
    <w:rsid w:val="0002587E"/>
    <w:rsid w:val="000355A5"/>
    <w:rsid w:val="00044FD1"/>
    <w:rsid w:val="0007177C"/>
    <w:rsid w:val="000A46D3"/>
    <w:rsid w:val="000A577E"/>
    <w:rsid w:val="000B6BFE"/>
    <w:rsid w:val="00163F77"/>
    <w:rsid w:val="001B5804"/>
    <w:rsid w:val="001D02A6"/>
    <w:rsid w:val="001D0F6F"/>
    <w:rsid w:val="001F448D"/>
    <w:rsid w:val="0020678E"/>
    <w:rsid w:val="002752DD"/>
    <w:rsid w:val="00294258"/>
    <w:rsid w:val="003F5A9B"/>
    <w:rsid w:val="0041350B"/>
    <w:rsid w:val="004362B6"/>
    <w:rsid w:val="0049530F"/>
    <w:rsid w:val="00495E17"/>
    <w:rsid w:val="004E1977"/>
    <w:rsid w:val="00521A28"/>
    <w:rsid w:val="005E61FC"/>
    <w:rsid w:val="006268BA"/>
    <w:rsid w:val="0064798A"/>
    <w:rsid w:val="00650096"/>
    <w:rsid w:val="00671B59"/>
    <w:rsid w:val="006B042A"/>
    <w:rsid w:val="006C6018"/>
    <w:rsid w:val="006C7547"/>
    <w:rsid w:val="006E0023"/>
    <w:rsid w:val="0073302B"/>
    <w:rsid w:val="00775E2D"/>
    <w:rsid w:val="00796AE9"/>
    <w:rsid w:val="007D2A65"/>
    <w:rsid w:val="00857E46"/>
    <w:rsid w:val="008929D5"/>
    <w:rsid w:val="00980972"/>
    <w:rsid w:val="00984E9F"/>
    <w:rsid w:val="009B1001"/>
    <w:rsid w:val="009C1952"/>
    <w:rsid w:val="00A0505D"/>
    <w:rsid w:val="00AE323D"/>
    <w:rsid w:val="00B514C9"/>
    <w:rsid w:val="00B60F38"/>
    <w:rsid w:val="00BA6D90"/>
    <w:rsid w:val="00C038F2"/>
    <w:rsid w:val="00C6038E"/>
    <w:rsid w:val="00C74865"/>
    <w:rsid w:val="00CE7B97"/>
    <w:rsid w:val="00D272D1"/>
    <w:rsid w:val="00DE7B45"/>
    <w:rsid w:val="00DF67D2"/>
    <w:rsid w:val="00E60039"/>
    <w:rsid w:val="00E658E8"/>
    <w:rsid w:val="00E83B34"/>
    <w:rsid w:val="00EB46CD"/>
    <w:rsid w:val="00ED44E2"/>
    <w:rsid w:val="00EE10B1"/>
    <w:rsid w:val="00F154BE"/>
    <w:rsid w:val="00F85F93"/>
    <w:rsid w:val="00F93644"/>
    <w:rsid w:val="00F942A3"/>
    <w:rsid w:val="00FD72FA"/>
    <w:rsid w:val="00FE4B2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4CE"/>
  <w15:docId w15:val="{7CA0F399-A7EF-4E1B-9D9C-D2CE17A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D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7D2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DF67D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DF67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929D5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6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096"/>
  </w:style>
  <w:style w:type="paragraph" w:styleId="aa">
    <w:name w:val="footer"/>
    <w:basedOn w:val="a"/>
    <w:link w:val="ab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EAD5-65CA-47A7-9A69-BDB0B50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2024-01-23T13:03:00Z</cp:lastPrinted>
  <dcterms:created xsi:type="dcterms:W3CDTF">2024-04-20T06:56:00Z</dcterms:created>
  <dcterms:modified xsi:type="dcterms:W3CDTF">2024-04-20T06:56:00Z</dcterms:modified>
</cp:coreProperties>
</file>